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8F" w:rsidRDefault="0088429B">
      <w:pPr>
        <w:pStyle w:val="1"/>
        <w:widowControl/>
        <w:spacing w:beforeAutospacing="0" w:afterAutospacing="0" w:line="594" w:lineRule="atLeast"/>
        <w:jc w:val="center"/>
        <w:rPr>
          <w:rFonts w:ascii="微软雅黑" w:eastAsia="微软雅黑" w:hAnsi="微软雅黑" w:cs="微软雅黑" w:hint="default"/>
          <w:color w:val="2F2F2E"/>
          <w:sz w:val="33"/>
          <w:szCs w:val="33"/>
        </w:rPr>
      </w:pPr>
      <w:r>
        <w:rPr>
          <w:rFonts w:ascii="微软雅黑" w:eastAsia="微软雅黑" w:hAnsi="微软雅黑" w:cs="微软雅黑"/>
          <w:color w:val="2F2F2E"/>
          <w:sz w:val="33"/>
          <w:szCs w:val="33"/>
        </w:rPr>
        <w:t>杨</w:t>
      </w:r>
      <w:proofErr w:type="gramStart"/>
      <w:r>
        <w:rPr>
          <w:rFonts w:ascii="微软雅黑" w:eastAsia="微软雅黑" w:hAnsi="微软雅黑" w:cs="微软雅黑"/>
          <w:color w:val="2F2F2E"/>
          <w:sz w:val="33"/>
          <w:szCs w:val="33"/>
        </w:rPr>
        <w:t>凌职业</w:t>
      </w:r>
      <w:proofErr w:type="gramEnd"/>
      <w:r>
        <w:rPr>
          <w:rFonts w:ascii="微软雅黑" w:eastAsia="微软雅黑" w:hAnsi="微软雅黑" w:cs="微软雅黑"/>
          <w:color w:val="2F2F2E"/>
          <w:sz w:val="33"/>
          <w:szCs w:val="33"/>
        </w:rPr>
        <w:t>技术学院</w:t>
      </w:r>
    </w:p>
    <w:p w:rsidR="00B3508F" w:rsidRDefault="0088429B">
      <w:pPr>
        <w:pStyle w:val="1"/>
        <w:widowControl/>
        <w:spacing w:beforeAutospacing="0" w:afterAutospacing="0" w:line="594" w:lineRule="atLeast"/>
        <w:jc w:val="center"/>
        <w:rPr>
          <w:rFonts w:ascii="微软雅黑" w:eastAsia="微软雅黑" w:hAnsi="微软雅黑" w:cs="微软雅黑" w:hint="default"/>
          <w:color w:val="2F2F2E"/>
          <w:sz w:val="33"/>
          <w:szCs w:val="33"/>
        </w:rPr>
      </w:pPr>
      <w:r>
        <w:rPr>
          <w:rFonts w:ascii="微软雅黑" w:eastAsia="微软雅黑" w:hAnsi="微软雅黑" w:cs="微软雅黑"/>
          <w:color w:val="2F2F2E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2021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年度陕西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省教育教学成果奖申报推荐的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公示</w:t>
      </w:r>
    </w:p>
    <w:p w:rsidR="00B3508F" w:rsidRPr="00702855" w:rsidRDefault="00B3508F">
      <w:pPr>
        <w:rPr>
          <w:rFonts w:ascii="仿宋" w:eastAsia="仿宋" w:hAnsi="仿宋" w:cs="仿宋"/>
          <w:b/>
          <w:color w:val="2F2F2E"/>
          <w:sz w:val="30"/>
          <w:szCs w:val="30"/>
        </w:rPr>
      </w:pPr>
    </w:p>
    <w:p w:rsidR="00B3508F" w:rsidRDefault="0088429B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  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根据《关于开展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年高等教育教学成果奖评审工作的通知》（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陕教〔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〕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165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号）文件要求，学校决定从校级教育教学成果奖遴选优秀项目参加申报。经分院（部门）推荐、校内专家初评、校外专家打磨、校外专家会评，拟推荐以下八个项目参加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年度陕西省教育教学成果奖申报，现予以公示，接受监督。</w:t>
      </w:r>
    </w:p>
    <w:p w:rsidR="00B3508F" w:rsidRDefault="00702855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   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一、公示时间：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11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日至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8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</w:t>
      </w:r>
    </w:p>
    <w:p w:rsidR="00B3508F" w:rsidRDefault="00702855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   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二、公示期间如有异议，可通过书面或电子邮件形式学校发展规划处反映。</w:t>
      </w:r>
    </w:p>
    <w:p w:rsidR="00B3508F" w:rsidRDefault="00702855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   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三、联系人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: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赵思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联系方式：</w:t>
      </w:r>
      <w:r w:rsidR="0088429B"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029-87089066 </w:t>
      </w:r>
    </w:p>
    <w:p w:rsidR="00B3508F" w:rsidRDefault="0088429B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 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联系邮箱：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84396370@qq.com</w:t>
      </w:r>
    </w:p>
    <w:p w:rsidR="00B3508F" w:rsidRDefault="0088429B">
      <w:pPr>
        <w:widowControl/>
        <w:shd w:val="clear" w:color="auto" w:fill="FFFFFF"/>
        <w:ind w:firstLineChars="400" w:firstLine="12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br/>
        <w:t xml:space="preserve">       </w:t>
      </w:r>
    </w:p>
    <w:p w:rsidR="00B3508F" w:rsidRDefault="0088429B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附件：杨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技术学院推荐申报陕西省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年度教育教学成果奖名单</w:t>
      </w:r>
    </w:p>
    <w:p w:rsidR="00B3508F" w:rsidRDefault="00B3508F">
      <w:pPr>
        <w:widowControl/>
        <w:shd w:val="clear" w:color="auto" w:fill="FFFFFF"/>
        <w:ind w:firstLineChars="100" w:firstLine="3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B3508F" w:rsidRDefault="00B3508F">
      <w:pPr>
        <w:widowControl/>
        <w:shd w:val="clear" w:color="auto" w:fill="FFFFFF"/>
        <w:ind w:firstLineChars="100" w:firstLine="3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B3508F" w:rsidRDefault="0088429B">
      <w:pPr>
        <w:widowControl/>
        <w:shd w:val="clear" w:color="auto" w:fill="FFFFFF"/>
        <w:ind w:firstLineChars="1500" w:firstLine="45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技术学院发展规划处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p w:rsidR="00B3508F" w:rsidRDefault="0088429B">
      <w:pPr>
        <w:widowControl/>
        <w:shd w:val="clear" w:color="auto" w:fill="FFFFFF"/>
        <w:ind w:firstLineChars="1900" w:firstLine="57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  <w:sectPr w:rsidR="00B3508F">
          <w:pgSz w:w="11906" w:h="16838"/>
          <w:pgMar w:top="1984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</w:t>
      </w:r>
    </w:p>
    <w:p w:rsidR="00B3508F" w:rsidRDefault="0088429B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杨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技术学院推荐申报陕西省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年度教育教学成果奖名单</w:t>
      </w:r>
    </w:p>
    <w:tbl>
      <w:tblPr>
        <w:tblStyle w:val="a3"/>
        <w:tblW w:w="13275" w:type="dxa"/>
        <w:tblLayout w:type="fixed"/>
        <w:tblLook w:val="04A0" w:firstRow="1" w:lastRow="0" w:firstColumn="1" w:lastColumn="0" w:noHBand="0" w:noVBand="1"/>
      </w:tblPr>
      <w:tblGrid>
        <w:gridCol w:w="743"/>
        <w:gridCol w:w="4320"/>
        <w:gridCol w:w="1732"/>
        <w:gridCol w:w="6480"/>
      </w:tblGrid>
      <w:tr w:rsidR="00B3508F">
        <w:trPr>
          <w:trHeight w:val="727"/>
        </w:trPr>
        <w:tc>
          <w:tcPr>
            <w:tcW w:w="743" w:type="dxa"/>
            <w:vAlign w:val="center"/>
          </w:tcPr>
          <w:p w:rsidR="00B3508F" w:rsidRDefault="0088429B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成果完成单位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主要完成人</w:t>
            </w:r>
          </w:p>
        </w:tc>
      </w:tr>
      <w:tr w:rsidR="00B3508F">
        <w:trPr>
          <w:trHeight w:val="86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1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高职院校职业农民（村干部）全日制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学历教育人才培养模式创新与实践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祝战斌、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学科、郑爱泉、王燕、张雯、白延红、杜璨、</w:t>
            </w:r>
          </w:p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、张嘉程、冯帆</w:t>
            </w:r>
          </w:p>
        </w:tc>
      </w:tr>
      <w:tr w:rsidR="00B3508F">
        <w:trPr>
          <w:trHeight w:val="86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2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行业指导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校企共建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上合助推的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高职水利工程类专业建设与实践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郝红科、刘儒博、张宏、张春娟、韩红亮、杨川、海琴</w:t>
            </w:r>
          </w:p>
        </w:tc>
      </w:tr>
      <w:tr w:rsidR="00B3508F">
        <w:trPr>
          <w:trHeight w:val="82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3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高职学生数学应用能力“两课堂两实践”四位一体培养模式的构建与实践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李蕊、王云江、张涛、苏娟丽、张晓妮、付菁波、孙梦皎</w:t>
            </w:r>
          </w:p>
        </w:tc>
      </w:tr>
      <w:tr w:rsidR="00B3508F">
        <w:trPr>
          <w:trHeight w:val="86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4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岗课赛证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“四对接、五融通”涉农质检人才培养的创新与实践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马文哲、雷琼、李国秀、刘伟、刘颖沙、刘小宁、时静</w:t>
            </w:r>
          </w:p>
        </w:tc>
      </w:tr>
      <w:tr w:rsidR="00B3508F">
        <w:trPr>
          <w:trHeight w:val="88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5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产业技术创新引领下“校企协同、五维驱动”高水平人才培养体系构建与实践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张振仓、闫红军、任建存、牛华锋、吴礼平、马乃祥、</w:t>
            </w:r>
          </w:p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仇薪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、贾燕青、乔冰涛、师金龙</w:t>
            </w:r>
          </w:p>
        </w:tc>
      </w:tr>
      <w:tr w:rsidR="00B3508F">
        <w:trPr>
          <w:trHeight w:val="1046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6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“岗课赛证融通”，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“建教学评并进”的《水污染控制技术》课程改革与实践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生态工程工程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苏少林、赵秋利、朱海波、张文娟、李青、张宝军、王雪平、邹瑜、景振江</w:t>
            </w:r>
          </w:p>
        </w:tc>
      </w:tr>
      <w:tr w:rsidR="00B3508F">
        <w:trPr>
          <w:trHeight w:val="899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7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“对接产业、四阶梯进、五维对标”高职院校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人才培养模式的探索与实践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信息工程分院</w:t>
            </w:r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陈高锋、陈阳、王巍、纪娜、冯春卫、康晋、熊刚、刘元刚、戴毅</w:t>
            </w:r>
          </w:p>
        </w:tc>
      </w:tr>
      <w:tr w:rsidR="00B3508F">
        <w:trPr>
          <w:trHeight w:val="924"/>
        </w:trPr>
        <w:tc>
          <w:tcPr>
            <w:tcW w:w="743" w:type="dxa"/>
            <w:vAlign w:val="center"/>
          </w:tcPr>
          <w:p w:rsidR="00B3508F" w:rsidRDefault="0088429B">
            <w:pPr>
              <w:widowControl/>
              <w:jc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  <w:t>8</w:t>
            </w:r>
          </w:p>
        </w:tc>
        <w:tc>
          <w:tcPr>
            <w:tcW w:w="4320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高职院校党建＋学生公寓育人模式的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构建与实践</w:t>
            </w:r>
          </w:p>
        </w:tc>
        <w:tc>
          <w:tcPr>
            <w:tcW w:w="1732" w:type="dxa"/>
            <w:vAlign w:val="center"/>
          </w:tcPr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生态环境工程</w:t>
            </w:r>
          </w:p>
          <w:p w:rsidR="00B3508F" w:rsidRDefault="008842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  <w:bookmarkStart w:id="0" w:name="_GoBack"/>
            <w:bookmarkEnd w:id="0"/>
          </w:p>
        </w:tc>
        <w:tc>
          <w:tcPr>
            <w:tcW w:w="6480" w:type="dxa"/>
            <w:vAlign w:val="center"/>
          </w:tcPr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孙承俊、王青宁、田争运、李睿扬、张英杰、苏少林、</w:t>
            </w:r>
          </w:p>
          <w:p w:rsidR="00B3508F" w:rsidRDefault="008842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张艺尧、赵新宇</w:t>
            </w:r>
          </w:p>
        </w:tc>
      </w:tr>
    </w:tbl>
    <w:p w:rsidR="00B3508F" w:rsidRDefault="00B3508F"/>
    <w:sectPr w:rsidR="00B3508F">
      <w:pgSz w:w="16838" w:h="11906" w:orient="landscape"/>
      <w:pgMar w:top="1531" w:right="1984" w:bottom="153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71F75"/>
    <w:rsid w:val="00702855"/>
    <w:rsid w:val="0088429B"/>
    <w:rsid w:val="00B3508F"/>
    <w:rsid w:val="07BB25D5"/>
    <w:rsid w:val="0D020632"/>
    <w:rsid w:val="114159E0"/>
    <w:rsid w:val="14E54732"/>
    <w:rsid w:val="1A99485D"/>
    <w:rsid w:val="346D1A90"/>
    <w:rsid w:val="350F65B1"/>
    <w:rsid w:val="38437AB1"/>
    <w:rsid w:val="4635778E"/>
    <w:rsid w:val="4C454FEC"/>
    <w:rsid w:val="4C707695"/>
    <w:rsid w:val="4C8E082F"/>
    <w:rsid w:val="4E7F0977"/>
    <w:rsid w:val="5C225659"/>
    <w:rsid w:val="7AD71F75"/>
    <w:rsid w:val="7EF8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华文中宋" w:eastAsia="华文中宋" w:hAnsi="华文中宋" w:cs="华文中宋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871</Characters>
  <Application>Microsoft Office Word</Application>
  <DocSecurity>0</DocSecurity>
  <Lines>7</Lines>
  <Paragraphs>2</Paragraphs>
  <ScaleCrop>false</ScaleCrop>
  <Company>China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苟小亮</dc:creator>
  <cp:lastModifiedBy>User</cp:lastModifiedBy>
  <cp:revision>4</cp:revision>
  <cp:lastPrinted>2021-11-03T09:31:00Z</cp:lastPrinted>
  <dcterms:created xsi:type="dcterms:W3CDTF">2021-11-01T03:17:00Z</dcterms:created>
  <dcterms:modified xsi:type="dcterms:W3CDTF">2021-11-03T10:05:00Z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